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Lumen Learning Course Modules (United States History II)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Lumen Learning. (2024).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United States History II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Module 2: "Industrialization and Urbanization (1870–1900)"</w:t>
        <w:br w:type="textWrapping"/>
      </w:r>
      <w:r w:rsidDel="00000000" w:rsidR="00000000" w:rsidRPr="00000000">
        <w:rPr>
          <w:rtl w:val="0"/>
        </w:rPr>
        <w:t xml:space="preserve">Learn about the continued growth of manufacturing, new business practices like vertical integration, the impacts of these changes on workers and families, and the growing diversity of urban life.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Module 3: "The Gilded Age (1870–1900)"</w:t>
        <w:br w:type="textWrapping"/>
      </w:r>
      <w:r w:rsidDel="00000000" w:rsidR="00000000" w:rsidRPr="00000000">
        <w:rPr>
          <w:rtl w:val="0"/>
        </w:rPr>
        <w:t xml:space="preserve">Read about political shifts and social conditions during the final decades of the 19th century.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Module 5: "The Progressive Era (1890–1920)"</w:t>
        <w:br w:type="textWrapping"/>
      </w:r>
      <w:r w:rsidDel="00000000" w:rsidR="00000000" w:rsidRPr="00000000">
        <w:rPr>
          <w:rtl w:val="0"/>
        </w:rPr>
        <w:t xml:space="preserve">Learn about the women's rights movement and the rise of progressivism in the late 19th and early 20th century.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Module 7: "The Jazz Age (1919–1929)"</w:t>
        <w:br w:type="textWrapping"/>
      </w:r>
      <w:r w:rsidDel="00000000" w:rsidR="00000000" w:rsidRPr="00000000">
        <w:rPr>
          <w:rtl w:val="0"/>
        </w:rPr>
        <w:t xml:space="preserve">Read about Prohibition, the Great Migration, and other economic and social conditions that shaped the early 1900s.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Module 8: "The Great Depression (1929–1932)"</w:t>
        <w:br w:type="textWrapping"/>
      </w:r>
      <w:r w:rsidDel="00000000" w:rsidR="00000000" w:rsidRPr="00000000">
        <w:rPr>
          <w:rtl w:val="0"/>
        </w:rPr>
        <w:t xml:space="preserve">Learn about the causes and consequences of the Great Depression.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Module 9: "The New Deal (1932–1941)"</w:t>
        <w:br w:type="textWrapping"/>
      </w:r>
      <w:r w:rsidDel="00000000" w:rsidR="00000000" w:rsidRPr="00000000">
        <w:rPr>
          <w:rtl w:val="0"/>
        </w:rPr>
        <w:t xml:space="preserve">Learn about the attempts at economic recovery.</w:t>
      </w:r>
    </w:p>
    <w:p w:rsidR="00000000" w:rsidDel="00000000" w:rsidP="00000000" w:rsidRDefault="00000000" w:rsidRPr="00000000" w14:paraId="00000009">
      <w:pPr>
        <w:rPr>
          <w:color w:val="212322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